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E9B5E" w14:textId="77777777" w:rsidR="005B5806" w:rsidRPr="00DB5E10" w:rsidRDefault="005B5806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Prelab Answers</w:t>
      </w:r>
    </w:p>
    <w:p w14:paraId="248B52C5" w14:textId="77777777" w:rsidR="00C47465" w:rsidRPr="00DB5E10" w:rsidRDefault="0051752B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0FF31F85" w14:textId="77777777" w:rsidR="0051752B" w:rsidRPr="00DB5E10" w:rsidRDefault="00D7276F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Since indicators are </w:t>
      </w:r>
      <w:r w:rsidR="00333455" w:rsidRPr="00DB5E10">
        <w:rPr>
          <w:rFonts w:ascii="Times New Roman" w:hAnsi="Times New Roman" w:cs="Times New Roman"/>
          <w:sz w:val="24"/>
          <w:szCs w:val="24"/>
        </w:rPr>
        <w:t xml:space="preserve">weak bases and acids, </w:t>
      </w:r>
      <w:r w:rsidR="005D27D5" w:rsidRPr="00DB5E10">
        <w:rPr>
          <w:rFonts w:ascii="Times New Roman" w:hAnsi="Times New Roman" w:cs="Times New Roman"/>
          <w:sz w:val="24"/>
          <w:szCs w:val="24"/>
        </w:rPr>
        <w:t xml:space="preserve">adding extra indicator to a solution creates the need for more </w:t>
      </w:r>
      <w:r w:rsidR="00741B6B" w:rsidRPr="00DB5E10">
        <w:rPr>
          <w:rFonts w:ascii="Times New Roman" w:hAnsi="Times New Roman" w:cs="Times New Roman"/>
          <w:sz w:val="24"/>
          <w:szCs w:val="24"/>
        </w:rPr>
        <w:t>solution</w:t>
      </w:r>
      <w:r w:rsidR="005D27D5" w:rsidRPr="00DB5E10">
        <w:rPr>
          <w:rFonts w:ascii="Times New Roman" w:hAnsi="Times New Roman" w:cs="Times New Roman"/>
          <w:sz w:val="24"/>
          <w:szCs w:val="24"/>
        </w:rPr>
        <w:t xml:space="preserve"> so that the </w:t>
      </w:r>
      <w:r w:rsidR="00F01F72" w:rsidRPr="00DB5E10">
        <w:rPr>
          <w:rFonts w:ascii="Times New Roman" w:hAnsi="Times New Roman" w:cs="Times New Roman"/>
          <w:sz w:val="24"/>
          <w:szCs w:val="24"/>
        </w:rPr>
        <w:t xml:space="preserve">indicator is </w:t>
      </w:r>
      <w:r w:rsidR="00741B6B" w:rsidRPr="00DB5E10">
        <w:rPr>
          <w:rFonts w:ascii="Times New Roman" w:hAnsi="Times New Roman" w:cs="Times New Roman"/>
          <w:sz w:val="24"/>
          <w:szCs w:val="24"/>
        </w:rPr>
        <w:t>neutralized.</w:t>
      </w:r>
      <w:r w:rsidR="00F01F72" w:rsidRPr="00DB5E10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DA24C7" w:rsidRPr="00DB5E10">
        <w:rPr>
          <w:rFonts w:ascii="Times New Roman" w:hAnsi="Times New Roman" w:cs="Times New Roman"/>
          <w:sz w:val="24"/>
          <w:szCs w:val="24"/>
        </w:rPr>
        <w:t xml:space="preserve">, adding more indicator will lead to the need for more base obtained from the burette </w:t>
      </w:r>
      <w:r w:rsidR="00745E06" w:rsidRPr="00DB5E10">
        <w:rPr>
          <w:rFonts w:ascii="Times New Roman" w:hAnsi="Times New Roman" w:cs="Times New Roman"/>
          <w:sz w:val="24"/>
          <w:szCs w:val="24"/>
        </w:rPr>
        <w:t xml:space="preserve">to </w:t>
      </w:r>
      <w:r w:rsidR="00283F0E" w:rsidRPr="00DB5E10">
        <w:rPr>
          <w:rFonts w:ascii="Times New Roman" w:hAnsi="Times New Roman" w:cs="Times New Roman"/>
          <w:sz w:val="24"/>
          <w:szCs w:val="24"/>
        </w:rPr>
        <w:t>neutralize</w:t>
      </w:r>
      <w:r w:rsidR="00745E06" w:rsidRPr="00DB5E10">
        <w:rPr>
          <w:rFonts w:ascii="Times New Roman" w:hAnsi="Times New Roman" w:cs="Times New Roman"/>
          <w:sz w:val="24"/>
          <w:szCs w:val="24"/>
        </w:rPr>
        <w:t xml:space="preserve"> this </w:t>
      </w:r>
      <w:r w:rsidR="00283F0E" w:rsidRPr="00DB5E10">
        <w:rPr>
          <w:rFonts w:ascii="Times New Roman" w:hAnsi="Times New Roman" w:cs="Times New Roman"/>
          <w:sz w:val="24"/>
          <w:szCs w:val="24"/>
        </w:rPr>
        <w:t>indicator</w:t>
      </w:r>
      <w:r w:rsidR="00745E06" w:rsidRPr="00DB5E10">
        <w:rPr>
          <w:rFonts w:ascii="Times New Roman" w:hAnsi="Times New Roman" w:cs="Times New Roman"/>
          <w:sz w:val="24"/>
          <w:szCs w:val="24"/>
        </w:rPr>
        <w:t xml:space="preserve">. Hence, </w:t>
      </w:r>
      <w:r w:rsidR="00757363" w:rsidRPr="00DB5E10">
        <w:rPr>
          <w:rFonts w:ascii="Times New Roman" w:hAnsi="Times New Roman" w:cs="Times New Roman"/>
          <w:sz w:val="24"/>
          <w:szCs w:val="24"/>
        </w:rPr>
        <w:t>end point is inaccurate.</w:t>
      </w:r>
    </w:p>
    <w:p w14:paraId="7D0CDD85" w14:textId="77777777" w:rsidR="00283F0E" w:rsidRPr="00DB5E10" w:rsidRDefault="00283F0E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719B3DF6" w14:textId="77777777" w:rsidR="00A3766D" w:rsidRPr="00DB5E10" w:rsidRDefault="00A3766D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The litmus indicator turns blue in basic </w:t>
      </w:r>
      <w:r w:rsidR="008937F9" w:rsidRPr="00DB5E10">
        <w:rPr>
          <w:rFonts w:ascii="Times New Roman" w:hAnsi="Times New Roman" w:cs="Times New Roman"/>
          <w:sz w:val="24"/>
          <w:szCs w:val="24"/>
        </w:rPr>
        <w:t>solutions</w:t>
      </w:r>
      <w:r w:rsidRPr="00DB5E10">
        <w:rPr>
          <w:rFonts w:ascii="Times New Roman" w:hAnsi="Times New Roman" w:cs="Times New Roman"/>
          <w:sz w:val="24"/>
          <w:szCs w:val="24"/>
        </w:rPr>
        <w:t xml:space="preserve"> and red in acidic solutions. The</w:t>
      </w:r>
      <w:r w:rsidR="008937F9" w:rsidRPr="00DB5E10">
        <w:rPr>
          <w:rFonts w:ascii="Times New Roman" w:hAnsi="Times New Roman" w:cs="Times New Roman"/>
          <w:sz w:val="24"/>
          <w:szCs w:val="24"/>
        </w:rPr>
        <w:t>re</w:t>
      </w:r>
      <w:r w:rsidRPr="00DB5E10">
        <w:rPr>
          <w:rFonts w:ascii="Times New Roman" w:hAnsi="Times New Roman" w:cs="Times New Roman"/>
          <w:sz w:val="24"/>
          <w:szCs w:val="24"/>
        </w:rPr>
        <w:t>fore, this solution is basic since it turns blue when litmus is added</w:t>
      </w:r>
      <w:r w:rsidR="007C0934" w:rsidRPr="00DB5E10">
        <w:rPr>
          <w:rFonts w:ascii="Times New Roman" w:hAnsi="Times New Roman" w:cs="Times New Roman"/>
          <w:sz w:val="24"/>
          <w:szCs w:val="24"/>
        </w:rPr>
        <w:t xml:space="preserve"> </w:t>
      </w:r>
      <w:r w:rsidR="00D858A1" w:rsidRPr="00DB5E10">
        <w:rPr>
          <w:rFonts w:ascii="Times New Roman" w:hAnsi="Times New Roman" w:cs="Times New Roman"/>
          <w:sz w:val="24"/>
          <w:szCs w:val="24"/>
        </w:rPr>
        <w:t>and</w:t>
      </w:r>
      <w:r w:rsidR="007C0934" w:rsidRPr="00DB5E10">
        <w:rPr>
          <w:rFonts w:ascii="Times New Roman" w:hAnsi="Times New Roman" w:cs="Times New Roman"/>
          <w:sz w:val="24"/>
          <w:szCs w:val="24"/>
        </w:rPr>
        <w:t xml:space="preserve"> its pH is above 7.</w:t>
      </w:r>
      <w:r w:rsidR="00E95832" w:rsidRPr="00DB5E10">
        <w:rPr>
          <w:rFonts w:ascii="Times New Roman" w:hAnsi="Times New Roman" w:cs="Times New Roman"/>
          <w:sz w:val="24"/>
          <w:szCs w:val="24"/>
        </w:rPr>
        <w:t xml:space="preserve"> On the other hand, thymolphthalein</w:t>
      </w:r>
      <w:r w:rsidR="00811071" w:rsidRPr="00DB5E10">
        <w:rPr>
          <w:rFonts w:ascii="Times New Roman" w:hAnsi="Times New Roman" w:cs="Times New Roman"/>
          <w:sz w:val="24"/>
          <w:szCs w:val="24"/>
        </w:rPr>
        <w:t xml:space="preserve"> indicator</w:t>
      </w:r>
      <w:r w:rsidR="00D858A1" w:rsidRPr="00DB5E10">
        <w:rPr>
          <w:rFonts w:ascii="Times New Roman" w:hAnsi="Times New Roman" w:cs="Times New Roman"/>
          <w:sz w:val="24"/>
          <w:szCs w:val="24"/>
        </w:rPr>
        <w:t xml:space="preserve"> remains </w:t>
      </w:r>
      <w:r w:rsidR="00476D70" w:rsidRPr="00DB5E10">
        <w:rPr>
          <w:rFonts w:ascii="Times New Roman" w:hAnsi="Times New Roman" w:cs="Times New Roman"/>
          <w:sz w:val="24"/>
          <w:szCs w:val="24"/>
        </w:rPr>
        <w:t>colorless</w:t>
      </w:r>
      <w:r w:rsidR="00D858A1" w:rsidRPr="00DB5E10">
        <w:rPr>
          <w:rFonts w:ascii="Times New Roman" w:hAnsi="Times New Roman" w:cs="Times New Roman"/>
          <w:sz w:val="24"/>
          <w:szCs w:val="24"/>
        </w:rPr>
        <w:t xml:space="preserve"> in mediums with a pH of </w:t>
      </w:r>
      <w:r w:rsidR="0011168A" w:rsidRPr="00DB5E10">
        <w:rPr>
          <w:rFonts w:ascii="Times New Roman" w:hAnsi="Times New Roman" w:cs="Times New Roman"/>
          <w:sz w:val="24"/>
          <w:szCs w:val="24"/>
        </w:rPr>
        <w:t>below 10</w:t>
      </w:r>
      <w:r w:rsidR="0021278B" w:rsidRPr="00DB5E10">
        <w:rPr>
          <w:rFonts w:ascii="Times New Roman" w:hAnsi="Times New Roman" w:cs="Times New Roman"/>
          <w:sz w:val="24"/>
          <w:szCs w:val="24"/>
        </w:rPr>
        <w:t>, above this, it turns blue.</w:t>
      </w:r>
      <w:r w:rsidR="00F56AF6" w:rsidRPr="00DB5E10">
        <w:rPr>
          <w:rFonts w:ascii="Times New Roman" w:hAnsi="Times New Roman" w:cs="Times New Roman"/>
          <w:sz w:val="24"/>
          <w:szCs w:val="24"/>
        </w:rPr>
        <w:t xml:space="preserve"> Therefore, the solution in this case</w:t>
      </w:r>
      <w:r w:rsidR="00C87175" w:rsidRPr="00DB5E10">
        <w:rPr>
          <w:rFonts w:ascii="Times New Roman" w:hAnsi="Times New Roman" w:cs="Times New Roman"/>
          <w:sz w:val="24"/>
          <w:szCs w:val="24"/>
        </w:rPr>
        <w:t xml:space="preserve"> has a </w:t>
      </w:r>
      <w:r w:rsidR="006351AE" w:rsidRPr="00DB5E10">
        <w:rPr>
          <w:rFonts w:ascii="Times New Roman" w:hAnsi="Times New Roman" w:cs="Times New Roman"/>
          <w:sz w:val="24"/>
          <w:szCs w:val="24"/>
        </w:rPr>
        <w:t>pH of between 7 and 10</w:t>
      </w:r>
      <w:r w:rsidR="00C87175" w:rsidRPr="00DB5E10">
        <w:rPr>
          <w:rFonts w:ascii="Times New Roman" w:hAnsi="Times New Roman" w:cs="Times New Roman"/>
          <w:sz w:val="24"/>
          <w:szCs w:val="24"/>
        </w:rPr>
        <w:t xml:space="preserve"> since thymolphthalein remains </w:t>
      </w:r>
      <w:r w:rsidR="008259DA" w:rsidRPr="00DB5E10">
        <w:rPr>
          <w:rFonts w:ascii="Times New Roman" w:hAnsi="Times New Roman" w:cs="Times New Roman"/>
          <w:sz w:val="24"/>
          <w:szCs w:val="24"/>
        </w:rPr>
        <w:t>colorless</w:t>
      </w:r>
      <w:r w:rsidR="00C87175" w:rsidRPr="00DB5E10">
        <w:rPr>
          <w:rFonts w:ascii="Times New Roman" w:hAnsi="Times New Roman" w:cs="Times New Roman"/>
          <w:sz w:val="24"/>
          <w:szCs w:val="24"/>
        </w:rPr>
        <w:t>.</w:t>
      </w:r>
    </w:p>
    <w:p w14:paraId="6BA4EFF0" w14:textId="77777777" w:rsidR="00DC1E18" w:rsidRPr="00DB5E10" w:rsidRDefault="00DC1E18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3195C7D8" w14:textId="77777777" w:rsidR="00DC1E18" w:rsidRPr="00DB5E10" w:rsidRDefault="00DF01FB" w:rsidP="00DB5E1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The beaker with the </w:t>
      </w:r>
      <w:r w:rsidR="0099637B" w:rsidRPr="00DB5E10">
        <w:rPr>
          <w:rFonts w:ascii="Times New Roman" w:hAnsi="Times New Roman" w:cs="Times New Roman"/>
          <w:sz w:val="24"/>
          <w:szCs w:val="24"/>
        </w:rPr>
        <w:t>2M</w:t>
      </w:r>
      <w:r w:rsidR="00DF0671" w:rsidRPr="00DB5E10">
        <w:rPr>
          <w:rFonts w:ascii="Times New Roman" w:hAnsi="Times New Roman" w:cs="Times New Roman"/>
          <w:sz w:val="24"/>
          <w:szCs w:val="24"/>
        </w:rPr>
        <w:t xml:space="preserve"> acid solution has the lowest pH.</w:t>
      </w:r>
    </w:p>
    <w:p w14:paraId="5A207478" w14:textId="77777777" w:rsidR="008820AE" w:rsidRPr="00DB5E10" w:rsidRDefault="00BC28DE" w:rsidP="00DB5E1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When water combines with the hydrogen ions from an acid, the hydronium ion </w:t>
      </w:r>
      <w:proofErr w:type="gramStart"/>
      <w:r w:rsidR="00BC55CD" w:rsidRPr="00DB5E10">
        <w:rPr>
          <w:rFonts w:ascii="Times New Roman" w:hAnsi="Times New Roman" w:cs="Times New Roman"/>
          <w:sz w:val="24"/>
          <w:szCs w:val="24"/>
        </w:rPr>
        <w:t>(</w:t>
      </w:r>
      <w:r w:rsidR="00444629" w:rsidRPr="00DB5E10">
        <w:rPr>
          <w:rFonts w:ascii="Times New Roman" w:hAnsi="Times New Roman" w:cs="Times New Roman"/>
          <w:sz w:val="24"/>
          <w:szCs w:val="24"/>
        </w:rPr>
        <w:t xml:space="preserve"> H</w:t>
      </w:r>
      <w:proofErr w:type="gramEnd"/>
      <w:r w:rsidR="00444629" w:rsidRPr="00DB5E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44629" w:rsidRPr="00DB5E10">
        <w:rPr>
          <w:rFonts w:ascii="Times New Roman" w:hAnsi="Times New Roman" w:cs="Times New Roman"/>
          <w:sz w:val="24"/>
          <w:szCs w:val="24"/>
        </w:rPr>
        <w:t>O</w:t>
      </w:r>
      <w:r w:rsidR="00444629" w:rsidRPr="00DB5E1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44629" w:rsidRPr="00DB5E10">
        <w:rPr>
          <w:rFonts w:ascii="Times New Roman" w:hAnsi="Times New Roman" w:cs="Times New Roman"/>
          <w:sz w:val="24"/>
          <w:szCs w:val="24"/>
        </w:rPr>
        <w:t>)</w:t>
      </w:r>
      <w:r w:rsidR="00156867" w:rsidRPr="00DB5E10">
        <w:rPr>
          <w:rFonts w:ascii="Times New Roman" w:hAnsi="Times New Roman" w:cs="Times New Roman"/>
          <w:sz w:val="24"/>
          <w:szCs w:val="24"/>
        </w:rPr>
        <w:t xml:space="preserve"> is formed. </w:t>
      </w:r>
      <w:r w:rsidR="00EC350F" w:rsidRPr="00DB5E10">
        <w:rPr>
          <w:rFonts w:ascii="Times New Roman" w:hAnsi="Times New Roman" w:cs="Times New Roman"/>
          <w:sz w:val="24"/>
          <w:szCs w:val="24"/>
        </w:rPr>
        <w:t>Since it is the aci</w:t>
      </w:r>
      <w:r w:rsidR="00FD39CE" w:rsidRPr="00DB5E10">
        <w:rPr>
          <w:rFonts w:ascii="Times New Roman" w:hAnsi="Times New Roman" w:cs="Times New Roman"/>
          <w:sz w:val="24"/>
          <w:szCs w:val="24"/>
        </w:rPr>
        <w:t>d that donates a hydrogen ion, then the 2M acid solution</w:t>
      </w:r>
      <w:r w:rsidR="00A22909" w:rsidRPr="00DB5E10">
        <w:rPr>
          <w:rFonts w:ascii="Times New Roman" w:hAnsi="Times New Roman" w:cs="Times New Roman"/>
          <w:sz w:val="24"/>
          <w:szCs w:val="24"/>
        </w:rPr>
        <w:t xml:space="preserve"> has the highest hydronium ion concentration.</w:t>
      </w:r>
    </w:p>
    <w:p w14:paraId="2A2118FB" w14:textId="7F5BE8DF" w:rsidR="007336B4" w:rsidRDefault="004C6F7A" w:rsidP="00DB5E1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Since water is accepting a hydrogen ion from the </w:t>
      </w:r>
      <w:r w:rsidR="00230E00" w:rsidRPr="00DB5E10">
        <w:rPr>
          <w:rFonts w:ascii="Times New Roman" w:hAnsi="Times New Roman" w:cs="Times New Roman"/>
          <w:sz w:val="24"/>
          <w:szCs w:val="24"/>
        </w:rPr>
        <w:t xml:space="preserve">2M </w:t>
      </w:r>
      <w:r w:rsidRPr="00DB5E10">
        <w:rPr>
          <w:rFonts w:ascii="Times New Roman" w:hAnsi="Times New Roman" w:cs="Times New Roman"/>
          <w:sz w:val="24"/>
          <w:szCs w:val="24"/>
        </w:rPr>
        <w:t xml:space="preserve">acid </w:t>
      </w:r>
      <w:r w:rsidR="00230E00" w:rsidRPr="00DB5E10">
        <w:rPr>
          <w:rFonts w:ascii="Times New Roman" w:hAnsi="Times New Roman" w:cs="Times New Roman"/>
          <w:sz w:val="24"/>
          <w:szCs w:val="24"/>
        </w:rPr>
        <w:t>solution</w:t>
      </w:r>
      <w:r w:rsidR="00E308F7" w:rsidRPr="00DB5E10">
        <w:rPr>
          <w:rFonts w:ascii="Times New Roman" w:hAnsi="Times New Roman" w:cs="Times New Roman"/>
          <w:sz w:val="24"/>
          <w:szCs w:val="24"/>
        </w:rPr>
        <w:t xml:space="preserve"> to form the hydronium ion</w:t>
      </w:r>
      <w:r w:rsidR="000E3262" w:rsidRPr="00DB5E10">
        <w:rPr>
          <w:rFonts w:ascii="Times New Roman" w:hAnsi="Times New Roman" w:cs="Times New Roman"/>
          <w:sz w:val="24"/>
          <w:szCs w:val="24"/>
        </w:rPr>
        <w:t xml:space="preserve">, it acts as a base in this 2M </w:t>
      </w:r>
      <w:r w:rsidR="0044169C" w:rsidRPr="00DB5E10">
        <w:rPr>
          <w:rFonts w:ascii="Times New Roman" w:hAnsi="Times New Roman" w:cs="Times New Roman"/>
          <w:sz w:val="24"/>
          <w:szCs w:val="24"/>
        </w:rPr>
        <w:t>solution</w:t>
      </w:r>
      <w:r w:rsidR="000E3262" w:rsidRPr="00DB5E10">
        <w:rPr>
          <w:rFonts w:ascii="Times New Roman" w:hAnsi="Times New Roman" w:cs="Times New Roman"/>
          <w:sz w:val="24"/>
          <w:szCs w:val="24"/>
        </w:rPr>
        <w:t xml:space="preserve"> of acid. </w:t>
      </w:r>
    </w:p>
    <w:p w14:paraId="0401BEE8" w14:textId="5205828D" w:rsidR="00BA47F7" w:rsidRDefault="00BA47F7" w:rsidP="00BA47F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6E44DF" w14:textId="77777777" w:rsidR="00BA47F7" w:rsidRPr="00DB5E10" w:rsidRDefault="00BA47F7" w:rsidP="00BA47F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C8128D" w14:textId="77777777" w:rsidR="00E3497E" w:rsidRPr="00DB5E10" w:rsidRDefault="00E3497E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lastRenderedPageBreak/>
        <w:t>Question 4</w:t>
      </w:r>
    </w:p>
    <w:p w14:paraId="607C7BFE" w14:textId="77777777" w:rsidR="00756572" w:rsidRPr="00DB5E10" w:rsidRDefault="00756572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Indicator                             </w:t>
      </w:r>
      <w:r w:rsidR="00C57F54" w:rsidRPr="00DB5E10">
        <w:rPr>
          <w:rFonts w:ascii="Times New Roman" w:hAnsi="Times New Roman" w:cs="Times New Roman"/>
          <w:sz w:val="24"/>
          <w:szCs w:val="24"/>
        </w:rPr>
        <w:t>Color</w:t>
      </w:r>
      <w:r w:rsidRPr="00DB5E10">
        <w:rPr>
          <w:rFonts w:ascii="Times New Roman" w:hAnsi="Times New Roman" w:cs="Times New Roman"/>
          <w:sz w:val="24"/>
          <w:szCs w:val="24"/>
        </w:rPr>
        <w:t xml:space="preserve"> in fructose solution</w:t>
      </w:r>
      <w:r w:rsidR="00A809EA" w:rsidRPr="00DB5E10">
        <w:rPr>
          <w:rFonts w:ascii="Times New Roman" w:hAnsi="Times New Roman" w:cs="Times New Roman"/>
          <w:sz w:val="24"/>
          <w:szCs w:val="24"/>
        </w:rPr>
        <w:t xml:space="preserve"> (6.9)                     Color in drain cleaner solution (11.5)</w:t>
      </w:r>
    </w:p>
    <w:p w14:paraId="22ADB823" w14:textId="77777777" w:rsidR="00B069AF" w:rsidRPr="00DB5E10" w:rsidRDefault="00C126C6" w:rsidP="00DB5E10">
      <w:pPr>
        <w:tabs>
          <w:tab w:val="left" w:pos="72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Methyl green</w:t>
      </w:r>
      <w:r w:rsidR="00B069AF" w:rsidRPr="00DB5E10">
        <w:rPr>
          <w:rFonts w:ascii="Times New Roman" w:hAnsi="Times New Roman" w:cs="Times New Roman"/>
          <w:sz w:val="24"/>
          <w:szCs w:val="24"/>
        </w:rPr>
        <w:t xml:space="preserve">                                    Blue</w:t>
      </w:r>
      <w:r w:rsidR="00B069AF" w:rsidRPr="00DB5E10">
        <w:rPr>
          <w:rFonts w:ascii="Times New Roman" w:hAnsi="Times New Roman" w:cs="Times New Roman"/>
          <w:sz w:val="24"/>
          <w:szCs w:val="24"/>
        </w:rPr>
        <w:tab/>
        <w:t>Blue</w:t>
      </w:r>
    </w:p>
    <w:p w14:paraId="7D7DC9AA" w14:textId="77777777" w:rsidR="00C126C6" w:rsidRPr="00DB5E10" w:rsidRDefault="00C126C6" w:rsidP="00DB5E10">
      <w:pPr>
        <w:tabs>
          <w:tab w:val="left" w:pos="3030"/>
          <w:tab w:val="left" w:pos="66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Congo red</w:t>
      </w:r>
      <w:r w:rsidR="00B069AF" w:rsidRPr="00DB5E10">
        <w:rPr>
          <w:rFonts w:ascii="Times New Roman" w:hAnsi="Times New Roman" w:cs="Times New Roman"/>
          <w:sz w:val="24"/>
          <w:szCs w:val="24"/>
        </w:rPr>
        <w:t xml:space="preserve">                                 Orange/yellow</w:t>
      </w:r>
      <w:r w:rsidR="00A4507A" w:rsidRPr="00DB5E10">
        <w:rPr>
          <w:rFonts w:ascii="Times New Roman" w:hAnsi="Times New Roman" w:cs="Times New Roman"/>
          <w:sz w:val="24"/>
          <w:szCs w:val="24"/>
        </w:rPr>
        <w:tab/>
        <w:t>Orange/yellow</w:t>
      </w:r>
    </w:p>
    <w:p w14:paraId="5DAE6C60" w14:textId="77777777" w:rsidR="00C126C6" w:rsidRPr="00DB5E10" w:rsidRDefault="00C126C6" w:rsidP="00DB5E10">
      <w:pPr>
        <w:tabs>
          <w:tab w:val="left" w:pos="3030"/>
          <w:tab w:val="left" w:pos="7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Litmus</w:t>
      </w:r>
      <w:r w:rsidR="00A4507A" w:rsidRPr="00DB5E10">
        <w:rPr>
          <w:rFonts w:ascii="Times New Roman" w:hAnsi="Times New Roman" w:cs="Times New Roman"/>
          <w:sz w:val="24"/>
          <w:szCs w:val="24"/>
        </w:rPr>
        <w:tab/>
        <w:t>Red</w:t>
      </w:r>
      <w:r w:rsidR="00A4507A" w:rsidRPr="00DB5E10">
        <w:rPr>
          <w:rFonts w:ascii="Times New Roman" w:hAnsi="Times New Roman" w:cs="Times New Roman"/>
          <w:sz w:val="24"/>
          <w:szCs w:val="24"/>
        </w:rPr>
        <w:tab/>
        <w:t>Blue</w:t>
      </w:r>
    </w:p>
    <w:p w14:paraId="07809531" w14:textId="77777777" w:rsidR="00C126C6" w:rsidRPr="00DB5E10" w:rsidRDefault="00C126C6" w:rsidP="00DB5E10">
      <w:pPr>
        <w:tabs>
          <w:tab w:val="left" w:pos="3030"/>
          <w:tab w:val="left" w:pos="7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Phenol red</w:t>
      </w:r>
      <w:r w:rsidR="00A4507A" w:rsidRPr="00DB5E10">
        <w:rPr>
          <w:rFonts w:ascii="Times New Roman" w:hAnsi="Times New Roman" w:cs="Times New Roman"/>
          <w:sz w:val="24"/>
          <w:szCs w:val="24"/>
        </w:rPr>
        <w:tab/>
        <w:t>Yellow                                                                 Violet/red</w:t>
      </w:r>
    </w:p>
    <w:p w14:paraId="6AE82502" w14:textId="77777777" w:rsidR="00C126C6" w:rsidRPr="00DB5E10" w:rsidRDefault="00C126C6" w:rsidP="00DB5E10">
      <w:pPr>
        <w:tabs>
          <w:tab w:val="left" w:pos="7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Thymolphthalein</w:t>
      </w:r>
      <w:r w:rsidR="00A4507A" w:rsidRPr="00DB5E1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4576A" w:rsidRPr="00DB5E10">
        <w:rPr>
          <w:rFonts w:ascii="Times New Roman" w:hAnsi="Times New Roman" w:cs="Times New Roman"/>
          <w:sz w:val="24"/>
          <w:szCs w:val="24"/>
        </w:rPr>
        <w:t xml:space="preserve">   </w:t>
      </w:r>
      <w:r w:rsidR="00A4507A" w:rsidRPr="00DB5E10">
        <w:rPr>
          <w:rFonts w:ascii="Times New Roman" w:hAnsi="Times New Roman" w:cs="Times New Roman"/>
          <w:sz w:val="24"/>
          <w:szCs w:val="24"/>
        </w:rPr>
        <w:t xml:space="preserve"> No change</w:t>
      </w:r>
      <w:r w:rsidR="00B4576A" w:rsidRPr="00DB5E10">
        <w:rPr>
          <w:rFonts w:ascii="Times New Roman" w:hAnsi="Times New Roman" w:cs="Times New Roman"/>
          <w:sz w:val="24"/>
          <w:szCs w:val="24"/>
        </w:rPr>
        <w:tab/>
        <w:t>Blue</w:t>
      </w:r>
    </w:p>
    <w:p w14:paraId="66E09E02" w14:textId="77777777" w:rsidR="006351AE" w:rsidRPr="00DB5E10" w:rsidRDefault="003A31A1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521A9C4D" w14:textId="77777777" w:rsidR="003A31A1" w:rsidRPr="00DB5E10" w:rsidRDefault="00DF3FBB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The </w:t>
      </w:r>
      <w:r w:rsidR="00BC5840" w:rsidRPr="00DB5E10">
        <w:rPr>
          <w:rFonts w:ascii="Times New Roman" w:hAnsi="Times New Roman" w:cs="Times New Roman"/>
          <w:sz w:val="24"/>
          <w:szCs w:val="24"/>
        </w:rPr>
        <w:t>color</w:t>
      </w:r>
      <w:r w:rsidR="00783D2E" w:rsidRPr="00DB5E10">
        <w:rPr>
          <w:rFonts w:ascii="Times New Roman" w:hAnsi="Times New Roman" w:cs="Times New Roman"/>
          <w:sz w:val="24"/>
          <w:szCs w:val="24"/>
        </w:rPr>
        <w:t xml:space="preserve"> changes are different in each solution. </w:t>
      </w:r>
      <w:r w:rsidR="00592260" w:rsidRPr="00DB5E10">
        <w:rPr>
          <w:rFonts w:ascii="Times New Roman" w:hAnsi="Times New Roman" w:cs="Times New Roman"/>
          <w:sz w:val="24"/>
          <w:szCs w:val="24"/>
        </w:rPr>
        <w:t xml:space="preserve">The color changes of litmus in both solutions are </w:t>
      </w:r>
      <w:r w:rsidR="00F2478D" w:rsidRPr="00DB5E10">
        <w:rPr>
          <w:rFonts w:ascii="Times New Roman" w:hAnsi="Times New Roman" w:cs="Times New Roman"/>
          <w:sz w:val="24"/>
          <w:szCs w:val="24"/>
        </w:rPr>
        <w:t>definite</w:t>
      </w:r>
      <w:r w:rsidR="00592260" w:rsidRPr="00DB5E10">
        <w:rPr>
          <w:rFonts w:ascii="Times New Roman" w:hAnsi="Times New Roman" w:cs="Times New Roman"/>
          <w:sz w:val="24"/>
          <w:szCs w:val="24"/>
        </w:rPr>
        <w:t xml:space="preserve"> and </w:t>
      </w:r>
      <w:r w:rsidR="00F2478D" w:rsidRPr="00DB5E10">
        <w:rPr>
          <w:rFonts w:ascii="Times New Roman" w:hAnsi="Times New Roman" w:cs="Times New Roman"/>
          <w:sz w:val="24"/>
          <w:szCs w:val="24"/>
        </w:rPr>
        <w:t>would</w:t>
      </w:r>
      <w:r w:rsidR="00592260" w:rsidRPr="00DB5E10">
        <w:rPr>
          <w:rFonts w:ascii="Times New Roman" w:hAnsi="Times New Roman" w:cs="Times New Roman"/>
          <w:sz w:val="24"/>
          <w:szCs w:val="24"/>
        </w:rPr>
        <w:t xml:space="preserve"> indicate which one is acid and base thus it is possible to detect </w:t>
      </w:r>
      <w:r w:rsidR="00F2478D" w:rsidRPr="00DB5E10">
        <w:rPr>
          <w:rFonts w:ascii="Times New Roman" w:hAnsi="Times New Roman" w:cs="Times New Roman"/>
          <w:sz w:val="24"/>
          <w:szCs w:val="24"/>
        </w:rPr>
        <w:t>which</w:t>
      </w:r>
      <w:r w:rsidR="00592260" w:rsidRPr="00DB5E10">
        <w:rPr>
          <w:rFonts w:ascii="Times New Roman" w:hAnsi="Times New Roman" w:cs="Times New Roman"/>
          <w:sz w:val="24"/>
          <w:szCs w:val="24"/>
        </w:rPr>
        <w:t xml:space="preserve"> solution is basic and which is acid.</w:t>
      </w:r>
      <w:r w:rsidR="005B5806" w:rsidRPr="00DB5E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B0D30" w14:textId="77777777" w:rsidR="00AA2731" w:rsidRPr="00DB5E10" w:rsidRDefault="00AA2731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65D4C4" w14:textId="77777777" w:rsidR="00AA2731" w:rsidRPr="00DB5E10" w:rsidRDefault="0066455A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Post lab</w:t>
      </w:r>
      <w:r w:rsidR="00AA2731" w:rsidRPr="00DB5E10">
        <w:rPr>
          <w:rFonts w:ascii="Times New Roman" w:hAnsi="Times New Roman" w:cs="Times New Roman"/>
          <w:b/>
          <w:sz w:val="24"/>
          <w:szCs w:val="24"/>
        </w:rPr>
        <w:t xml:space="preserve"> Answers</w:t>
      </w:r>
    </w:p>
    <w:p w14:paraId="0AA00D04" w14:textId="77777777" w:rsidR="0024425B" w:rsidRPr="00DB5E10" w:rsidRDefault="0024425B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39201391" w14:textId="7954FD32" w:rsidR="002405AF" w:rsidRDefault="0046368C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Litmus because its </w:t>
      </w:r>
      <w:r w:rsidR="00085453" w:rsidRPr="00DB5E10">
        <w:rPr>
          <w:rFonts w:ascii="Times New Roman" w:hAnsi="Times New Roman" w:cs="Times New Roman"/>
          <w:sz w:val="24"/>
          <w:szCs w:val="24"/>
        </w:rPr>
        <w:t>color change area</w:t>
      </w:r>
      <w:r w:rsidRPr="00DB5E10">
        <w:rPr>
          <w:rFonts w:ascii="Times New Roman" w:hAnsi="Times New Roman" w:cs="Times New Roman"/>
          <w:sz w:val="24"/>
          <w:szCs w:val="24"/>
        </w:rPr>
        <w:t xml:space="preserve"> is found around a pH of 7</w:t>
      </w:r>
      <w:r w:rsidR="00D41825" w:rsidRPr="00DB5E10">
        <w:rPr>
          <w:rFonts w:ascii="Times New Roman" w:hAnsi="Times New Roman" w:cs="Times New Roman"/>
          <w:sz w:val="24"/>
          <w:szCs w:val="24"/>
        </w:rPr>
        <w:t xml:space="preserve"> and the t</w:t>
      </w:r>
      <w:r w:rsidR="00943DA1" w:rsidRPr="00DB5E10">
        <w:rPr>
          <w:rFonts w:ascii="Times New Roman" w:hAnsi="Times New Roman" w:cs="Times New Roman"/>
          <w:sz w:val="24"/>
          <w:szCs w:val="24"/>
        </w:rPr>
        <w:t>hymolphthalein because its colo</w:t>
      </w:r>
      <w:r w:rsidR="00D41825" w:rsidRPr="00DB5E10">
        <w:rPr>
          <w:rFonts w:ascii="Times New Roman" w:hAnsi="Times New Roman" w:cs="Times New Roman"/>
          <w:sz w:val="24"/>
          <w:szCs w:val="24"/>
        </w:rPr>
        <w:t xml:space="preserve">r change </w:t>
      </w:r>
      <w:r w:rsidR="00434385" w:rsidRPr="00DB5E10">
        <w:rPr>
          <w:rFonts w:ascii="Times New Roman" w:hAnsi="Times New Roman" w:cs="Times New Roman"/>
          <w:sz w:val="24"/>
          <w:szCs w:val="24"/>
        </w:rPr>
        <w:t xml:space="preserve">region is between 9.4 and 10.6. </w:t>
      </w:r>
      <w:r w:rsidR="00943DA1" w:rsidRPr="00DB5E10">
        <w:rPr>
          <w:rFonts w:ascii="Times New Roman" w:hAnsi="Times New Roman" w:cs="Times New Roman"/>
          <w:sz w:val="24"/>
          <w:szCs w:val="24"/>
        </w:rPr>
        <w:t>These</w:t>
      </w:r>
      <w:r w:rsidR="00434385" w:rsidRPr="00DB5E10">
        <w:rPr>
          <w:rFonts w:ascii="Times New Roman" w:hAnsi="Times New Roman" w:cs="Times New Roman"/>
          <w:sz w:val="24"/>
          <w:szCs w:val="24"/>
        </w:rPr>
        <w:t xml:space="preserve"> indicators have a definite range of </w:t>
      </w:r>
      <w:r w:rsidR="00F85108" w:rsidRPr="00DB5E10">
        <w:rPr>
          <w:rFonts w:ascii="Times New Roman" w:hAnsi="Times New Roman" w:cs="Times New Roman"/>
          <w:sz w:val="24"/>
          <w:szCs w:val="24"/>
        </w:rPr>
        <w:t>color change.</w:t>
      </w:r>
    </w:p>
    <w:p w14:paraId="4C824D5E" w14:textId="77777777" w:rsidR="00BA47F7" w:rsidRPr="00DB5E10" w:rsidRDefault="00BA47F7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9B7599" w14:textId="77777777" w:rsidR="0024425B" w:rsidRPr="00DB5E10" w:rsidRDefault="0024425B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14:paraId="4CFB32D7" w14:textId="77777777" w:rsidR="00AA2731" w:rsidRPr="00DB5E10" w:rsidRDefault="0066455A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E – pH 1</w:t>
      </w:r>
    </w:p>
    <w:p w14:paraId="5BDA4E27" w14:textId="77777777" w:rsidR="0066455A" w:rsidRPr="00DB5E10" w:rsidRDefault="0066455A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G – pH 2</w:t>
      </w:r>
    </w:p>
    <w:p w14:paraId="60F50528" w14:textId="77777777" w:rsidR="0066455A" w:rsidRPr="00DB5E10" w:rsidRDefault="0066455A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 xml:space="preserve">Solution </w:t>
      </w:r>
      <w:r w:rsidR="00732A44" w:rsidRPr="00DB5E10">
        <w:rPr>
          <w:rFonts w:ascii="Times New Roman" w:hAnsi="Times New Roman" w:cs="Times New Roman"/>
          <w:sz w:val="24"/>
          <w:szCs w:val="24"/>
        </w:rPr>
        <w:t>D – pH 3</w:t>
      </w:r>
    </w:p>
    <w:p w14:paraId="32D3CB50" w14:textId="77777777" w:rsidR="00732A44" w:rsidRPr="00DB5E10" w:rsidRDefault="00732A4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I – pH 5</w:t>
      </w:r>
    </w:p>
    <w:p w14:paraId="022B989A" w14:textId="77777777" w:rsidR="00732A44" w:rsidRPr="00DB5E10" w:rsidRDefault="00732A4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A – pH 6</w:t>
      </w:r>
    </w:p>
    <w:p w14:paraId="5D8A0BEF" w14:textId="77777777" w:rsidR="00732A44" w:rsidRPr="00DB5E10" w:rsidRDefault="00732A4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B – pH 7</w:t>
      </w:r>
    </w:p>
    <w:p w14:paraId="13F8AE50" w14:textId="77777777" w:rsidR="00732A44" w:rsidRPr="00DB5E10" w:rsidRDefault="00732A4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C</w:t>
      </w:r>
      <w:r w:rsidR="00901FFA" w:rsidRPr="00DB5E10">
        <w:rPr>
          <w:rFonts w:ascii="Times New Roman" w:hAnsi="Times New Roman" w:cs="Times New Roman"/>
          <w:sz w:val="24"/>
          <w:szCs w:val="24"/>
        </w:rPr>
        <w:t xml:space="preserve"> – pH 8</w:t>
      </w:r>
    </w:p>
    <w:p w14:paraId="4643FF6A" w14:textId="77777777" w:rsidR="00901FFA" w:rsidRPr="00DB5E10" w:rsidRDefault="00901FFA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K – pH 9</w:t>
      </w:r>
    </w:p>
    <w:p w14:paraId="39AA62DF" w14:textId="77777777" w:rsidR="00901FFA" w:rsidRPr="00DB5E10" w:rsidRDefault="0063305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J – pH 12</w:t>
      </w:r>
    </w:p>
    <w:p w14:paraId="589FC4ED" w14:textId="77777777" w:rsidR="00633054" w:rsidRPr="00DB5E10" w:rsidRDefault="0063305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H – pH 12</w:t>
      </w:r>
    </w:p>
    <w:p w14:paraId="04528F9E" w14:textId="77777777" w:rsidR="00633054" w:rsidRPr="00DB5E10" w:rsidRDefault="0063305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Solution F – pH 12</w:t>
      </w:r>
    </w:p>
    <w:p w14:paraId="6E5C59DE" w14:textId="77777777" w:rsidR="0024425B" w:rsidRPr="00DB5E10" w:rsidRDefault="0024425B" w:rsidP="00DB5E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5E10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67F07FB3" w14:textId="77777777" w:rsidR="007270C8" w:rsidRPr="00DB5E10" w:rsidRDefault="00545A64" w:rsidP="00DB5E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E10">
        <w:rPr>
          <w:rFonts w:ascii="Times New Roman" w:hAnsi="Times New Roman" w:cs="Times New Roman"/>
          <w:sz w:val="24"/>
          <w:szCs w:val="24"/>
        </w:rPr>
        <w:t>The solution of the baking soda and bromothy</w:t>
      </w:r>
      <w:r w:rsidR="00166EBA" w:rsidRPr="00DB5E10">
        <w:rPr>
          <w:rFonts w:ascii="Times New Roman" w:hAnsi="Times New Roman" w:cs="Times New Roman"/>
          <w:sz w:val="24"/>
          <w:szCs w:val="24"/>
        </w:rPr>
        <w:t>mo</w:t>
      </w:r>
      <w:r w:rsidRPr="00DB5E10">
        <w:rPr>
          <w:rFonts w:ascii="Times New Roman" w:hAnsi="Times New Roman" w:cs="Times New Roman"/>
          <w:sz w:val="24"/>
          <w:szCs w:val="24"/>
        </w:rPr>
        <w:t>l blue has a</w:t>
      </w:r>
      <w:r w:rsidR="00166EBA" w:rsidRPr="00DB5E10">
        <w:rPr>
          <w:rFonts w:ascii="Times New Roman" w:hAnsi="Times New Roman" w:cs="Times New Roman"/>
          <w:sz w:val="24"/>
          <w:szCs w:val="24"/>
        </w:rPr>
        <w:t xml:space="preserve"> </w:t>
      </w:r>
      <w:r w:rsidRPr="00DB5E10">
        <w:rPr>
          <w:rFonts w:ascii="Times New Roman" w:hAnsi="Times New Roman" w:cs="Times New Roman"/>
          <w:sz w:val="24"/>
          <w:szCs w:val="24"/>
        </w:rPr>
        <w:t xml:space="preserve">higher pH since the bromothymol blue indicator turns blue in basic mediums which have higher pH according to the pH </w:t>
      </w:r>
      <w:r w:rsidR="00166EBA" w:rsidRPr="00DB5E10">
        <w:rPr>
          <w:rFonts w:ascii="Times New Roman" w:hAnsi="Times New Roman" w:cs="Times New Roman"/>
          <w:sz w:val="24"/>
          <w:szCs w:val="24"/>
        </w:rPr>
        <w:t>scale</w:t>
      </w:r>
      <w:r w:rsidRPr="00DB5E10">
        <w:rPr>
          <w:rFonts w:ascii="Times New Roman" w:hAnsi="Times New Roman" w:cs="Times New Roman"/>
          <w:sz w:val="24"/>
          <w:szCs w:val="24"/>
        </w:rPr>
        <w:t>.</w:t>
      </w:r>
    </w:p>
    <w:p w14:paraId="105FDF28" w14:textId="77777777" w:rsidR="002405AF" w:rsidRPr="00DB5E10" w:rsidRDefault="002405AF" w:rsidP="00DB5E1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405AF" w:rsidRPr="00DB5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137BF"/>
    <w:multiLevelType w:val="hybridMultilevel"/>
    <w:tmpl w:val="CCF20218"/>
    <w:lvl w:ilvl="0" w:tplc="B57846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55AA5"/>
    <w:multiLevelType w:val="hybridMultilevel"/>
    <w:tmpl w:val="D4788D96"/>
    <w:lvl w:ilvl="0" w:tplc="9B78BB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NzMwsjA0MTYyMDNX0lEKTi0uzszPAykwrAUAam+i2ywAAAA="/>
  </w:docVars>
  <w:rsids>
    <w:rsidRoot w:val="006D2703"/>
    <w:rsid w:val="00085453"/>
    <w:rsid w:val="000E3262"/>
    <w:rsid w:val="0011168A"/>
    <w:rsid w:val="00122D63"/>
    <w:rsid w:val="00156867"/>
    <w:rsid w:val="00165FE7"/>
    <w:rsid w:val="00166EBA"/>
    <w:rsid w:val="0021278B"/>
    <w:rsid w:val="00230E00"/>
    <w:rsid w:val="002405AF"/>
    <w:rsid w:val="0024425B"/>
    <w:rsid w:val="00283F0E"/>
    <w:rsid w:val="00333455"/>
    <w:rsid w:val="003A31A1"/>
    <w:rsid w:val="003D0660"/>
    <w:rsid w:val="00434385"/>
    <w:rsid w:val="0044169C"/>
    <w:rsid w:val="00444629"/>
    <w:rsid w:val="0046368C"/>
    <w:rsid w:val="00476D70"/>
    <w:rsid w:val="004964E4"/>
    <w:rsid w:val="004C6F7A"/>
    <w:rsid w:val="0051752B"/>
    <w:rsid w:val="00545A64"/>
    <w:rsid w:val="00592260"/>
    <w:rsid w:val="005B5806"/>
    <w:rsid w:val="005D27D5"/>
    <w:rsid w:val="00633054"/>
    <w:rsid w:val="006351AE"/>
    <w:rsid w:val="0066455A"/>
    <w:rsid w:val="006D2703"/>
    <w:rsid w:val="007270C8"/>
    <w:rsid w:val="00732A44"/>
    <w:rsid w:val="007336B4"/>
    <w:rsid w:val="00741B6B"/>
    <w:rsid w:val="00745E06"/>
    <w:rsid w:val="00756572"/>
    <w:rsid w:val="00757363"/>
    <w:rsid w:val="00783D2E"/>
    <w:rsid w:val="007C0934"/>
    <w:rsid w:val="00811071"/>
    <w:rsid w:val="008259DA"/>
    <w:rsid w:val="008820AE"/>
    <w:rsid w:val="008937F9"/>
    <w:rsid w:val="00901FFA"/>
    <w:rsid w:val="00943DA1"/>
    <w:rsid w:val="0099637B"/>
    <w:rsid w:val="00A22909"/>
    <w:rsid w:val="00A3766D"/>
    <w:rsid w:val="00A4507A"/>
    <w:rsid w:val="00A60B00"/>
    <w:rsid w:val="00A809EA"/>
    <w:rsid w:val="00AA2731"/>
    <w:rsid w:val="00B069AF"/>
    <w:rsid w:val="00B4576A"/>
    <w:rsid w:val="00BA47F7"/>
    <w:rsid w:val="00BC28DE"/>
    <w:rsid w:val="00BC55CD"/>
    <w:rsid w:val="00BC5840"/>
    <w:rsid w:val="00C126C6"/>
    <w:rsid w:val="00C47465"/>
    <w:rsid w:val="00C57F54"/>
    <w:rsid w:val="00C87175"/>
    <w:rsid w:val="00D1141B"/>
    <w:rsid w:val="00D41825"/>
    <w:rsid w:val="00D7276F"/>
    <w:rsid w:val="00D858A1"/>
    <w:rsid w:val="00DA24C7"/>
    <w:rsid w:val="00DB5E10"/>
    <w:rsid w:val="00DC1E18"/>
    <w:rsid w:val="00DF01FB"/>
    <w:rsid w:val="00DF0671"/>
    <w:rsid w:val="00DF3FBB"/>
    <w:rsid w:val="00E308F7"/>
    <w:rsid w:val="00E3497E"/>
    <w:rsid w:val="00E60C15"/>
    <w:rsid w:val="00E95832"/>
    <w:rsid w:val="00EC350F"/>
    <w:rsid w:val="00F01F72"/>
    <w:rsid w:val="00F2478D"/>
    <w:rsid w:val="00F56AF6"/>
    <w:rsid w:val="00F64D1A"/>
    <w:rsid w:val="00F85108"/>
    <w:rsid w:val="00FD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409E0"/>
  <w15:chartTrackingRefBased/>
  <w15:docId w15:val="{3E4F6147-4326-4CE2-8925-8C3D1C61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13</cp:revision>
  <dcterms:created xsi:type="dcterms:W3CDTF">2020-07-16T02:54:00Z</dcterms:created>
  <dcterms:modified xsi:type="dcterms:W3CDTF">2020-07-16T12:34:00Z</dcterms:modified>
</cp:coreProperties>
</file>